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859DC" w:rsidRDefault="00D859DC" w:rsidP="00D859DC">
      <w:pPr>
        <w:pStyle w:val="Default"/>
        <w:numPr>
          <w:ilvl w:val="0"/>
          <w:numId w:val="1"/>
        </w:numPr>
        <w:jc w:val="center"/>
      </w:pPr>
      <w:r>
        <w:t>UCEMA</w:t>
      </w:r>
    </w:p>
    <w:p w:rsidR="00D859DC" w:rsidRDefault="00D859DC" w:rsidP="00D859DC">
      <w:pPr>
        <w:pStyle w:val="Default"/>
        <w:numPr>
          <w:ilvl w:val="0"/>
          <w:numId w:val="1"/>
        </w:numPr>
        <w:jc w:val="center"/>
      </w:pPr>
      <w:r>
        <w:t>MAESTRIA EN ECONOMIA</w:t>
      </w:r>
    </w:p>
    <w:p w:rsidR="00D859DC" w:rsidRDefault="00D859DC" w:rsidP="00D859DC">
      <w:pPr>
        <w:pStyle w:val="Default"/>
        <w:numPr>
          <w:ilvl w:val="0"/>
          <w:numId w:val="1"/>
        </w:numPr>
        <w:jc w:val="center"/>
      </w:pPr>
    </w:p>
    <w:p w:rsidR="00D859DC" w:rsidRDefault="00D859DC" w:rsidP="00D859DC">
      <w:pPr>
        <w:pStyle w:val="Default"/>
        <w:numPr>
          <w:ilvl w:val="0"/>
          <w:numId w:val="1"/>
        </w:numPr>
        <w:jc w:val="center"/>
      </w:pPr>
      <w:r>
        <w:t>Economía Agraria: Teoría y Aplicaciones</w:t>
      </w:r>
    </w:p>
    <w:p w:rsidR="00D859DC" w:rsidRDefault="00D859DC" w:rsidP="00D859DC">
      <w:pPr>
        <w:pStyle w:val="Default"/>
        <w:numPr>
          <w:ilvl w:val="0"/>
          <w:numId w:val="1"/>
        </w:numPr>
        <w:jc w:val="center"/>
      </w:pPr>
    </w:p>
    <w:p w:rsidR="00D859DC" w:rsidRDefault="00E9191B" w:rsidP="00D859DC">
      <w:pPr>
        <w:pStyle w:val="Default"/>
        <w:numPr>
          <w:ilvl w:val="0"/>
          <w:numId w:val="1"/>
        </w:numPr>
        <w:jc w:val="center"/>
      </w:pPr>
      <w:r>
        <w:t>Ejemplo de Preguntas de Examen</w:t>
      </w:r>
    </w:p>
    <w:p w:rsidR="00D859DC" w:rsidRDefault="00D859DC" w:rsidP="00D859DC">
      <w:pPr>
        <w:pStyle w:val="Default"/>
        <w:numPr>
          <w:ilvl w:val="0"/>
          <w:numId w:val="1"/>
        </w:numPr>
        <w:jc w:val="center"/>
      </w:pPr>
      <w:bookmarkStart w:id="0" w:name="_GoBack"/>
      <w:bookmarkEnd w:id="0"/>
    </w:p>
    <w:p w:rsidR="00D859DC" w:rsidRPr="001D6366" w:rsidRDefault="00D859DC" w:rsidP="00D859DC">
      <w:pPr>
        <w:rPr>
          <w:b/>
        </w:rPr>
      </w:pPr>
      <w:r w:rsidRPr="001D6366">
        <w:rPr>
          <w:b/>
        </w:rPr>
        <w:t>1. El Sector Agropecuario en Equilibrio General</w:t>
      </w:r>
    </w:p>
    <w:p w:rsidR="00D859DC" w:rsidRDefault="00D859DC" w:rsidP="00D859DC"/>
    <w:p w:rsidR="00D859DC" w:rsidRDefault="00D859DC" w:rsidP="00D859DC">
      <w:r>
        <w:t xml:space="preserve">Suponga una pequeña economía abierta “a </w:t>
      </w:r>
      <w:smartTag w:uri="urn:schemas-microsoft-com:office:smarttags" w:element="PersonName">
        <w:smartTagPr>
          <w:attr w:name="ProductID" w:val="la Mundlak"/>
        </w:smartTagPr>
        <w:r>
          <w:t xml:space="preserve">la </w:t>
        </w:r>
        <w:proofErr w:type="spellStart"/>
        <w:r>
          <w:t>Mundlak</w:t>
        </w:r>
      </w:smartTag>
      <w:proofErr w:type="spellEnd"/>
      <w:r>
        <w:t>”  con dos factores (K y L) y dos sectores productivos (agricultura  y no agricultura) operando a precios internacionales con el sector agrícola como exportador.</w:t>
      </w:r>
    </w:p>
    <w:p w:rsidR="00D859DC" w:rsidRDefault="00D859DC" w:rsidP="00D859DC">
      <w:pPr>
        <w:numPr>
          <w:ilvl w:val="0"/>
          <w:numId w:val="4"/>
        </w:numPr>
      </w:pPr>
      <w:r>
        <w:t>Describa gráfica y/o analíticamente esta economía y la posición inicial de equilibrio a precios internacionales.</w:t>
      </w:r>
    </w:p>
    <w:p w:rsidR="00D859DC" w:rsidRDefault="00D859DC" w:rsidP="00D859DC">
      <w:pPr>
        <w:numPr>
          <w:ilvl w:val="0"/>
          <w:numId w:val="4"/>
        </w:numPr>
      </w:pPr>
      <w:r>
        <w:t>Suponga que se aplican aranceles a la exportación de productos agrícolas. Partiendo de la especificación dada en (a) muestre los efectos de esta política sobre la producción, el consumo, las exportaciones y el ingreso evaluado a precios internacionales.</w:t>
      </w:r>
    </w:p>
    <w:p w:rsidR="00D859DC" w:rsidRDefault="00D859DC" w:rsidP="00D859DC">
      <w:pPr>
        <w:numPr>
          <w:ilvl w:val="0"/>
          <w:numId w:val="4"/>
        </w:numPr>
      </w:pPr>
      <w:r>
        <w:t>Explique por qué en este modelo de equilibrio general es equivalente aplicar impuestos a las exportaciones agrícolas o a las importaciones no agrícolas (o una combinación de ambos).</w:t>
      </w:r>
    </w:p>
    <w:p w:rsidR="00D859DC" w:rsidRDefault="00D859DC" w:rsidP="00D859DC">
      <w:pPr>
        <w:numPr>
          <w:ilvl w:val="0"/>
          <w:numId w:val="4"/>
        </w:numPr>
      </w:pPr>
      <w:r>
        <w:t>Partiendo de la situación inicial de equilibrio (punto a) suponga un cambio tecnológico neutral a tasas iguales en los dos sectores. Muestre los efectos de este cambio suponiendo que la demanda doméstica de bienes agrícolas tiene elasticidad ingreso menor a uno.</w:t>
      </w:r>
    </w:p>
    <w:p w:rsidR="00D859DC" w:rsidRDefault="00D859DC" w:rsidP="00D859DC">
      <w:pPr>
        <w:numPr>
          <w:ilvl w:val="0"/>
          <w:numId w:val="4"/>
        </w:numPr>
      </w:pPr>
      <w:r>
        <w:t>Explique por qué hace falta incorporar al modelo un sector de no transables para que tenga sentido el concepto de Tipo de Cambio Real. ¿Cuál puede ser el efecto del cambio tecnológico y del crecimiento económico sobre el tipo de cambio real de largo plazo?</w:t>
      </w:r>
    </w:p>
    <w:p w:rsidR="00D859DC" w:rsidRPr="0016582C" w:rsidRDefault="00D859DC" w:rsidP="00D859DC">
      <w:pPr>
        <w:rPr>
          <w:b/>
        </w:rPr>
      </w:pPr>
      <w:r>
        <w:rPr>
          <w:b/>
        </w:rPr>
        <w:br w:type="page"/>
      </w:r>
      <w:r>
        <w:rPr>
          <w:b/>
        </w:rPr>
        <w:lastRenderedPageBreak/>
        <w:t>2</w:t>
      </w:r>
      <w:r w:rsidRPr="0016582C">
        <w:rPr>
          <w:b/>
        </w:rPr>
        <w:t>. Cambio tecnológico</w:t>
      </w:r>
    </w:p>
    <w:p w:rsidR="00D859DC" w:rsidRDefault="00D859DC" w:rsidP="00D859DC">
      <w:r>
        <w:t xml:space="preserve">Cuando aparece una nueva tecnología se espera que los productores reemplacen la vieja tecnología por la nueva.  No obstante, es frecuente observar la coexistencia simultánea de tecnologías con distintas productividades. </w:t>
      </w:r>
      <w:proofErr w:type="spellStart"/>
      <w:r>
        <w:t>Mundlak</w:t>
      </w:r>
      <w:proofErr w:type="spellEnd"/>
      <w:r>
        <w:t xml:space="preserve"> sugiere una interpretación para esta coexistencia.  En el siguiente gráfico (tomado de </w:t>
      </w:r>
      <w:proofErr w:type="spellStart"/>
      <w:r>
        <w:t>Mundlak</w:t>
      </w:r>
      <w:proofErr w:type="spellEnd"/>
      <w:r>
        <w:t>) se presentan dos tecnologías f1 (tradicional) y f2 (nueva). El eje de ordenadas mide el ratio producto/tierra (rendimientos por ha.) y el de abscisas el ratio capital/tierra.</w:t>
      </w:r>
    </w:p>
    <w:p w:rsidR="00D859DC" w:rsidRDefault="00D859DC" w:rsidP="00D859DC">
      <w:r>
        <w:t>a) Explique por qué para la tecnología f1 el punto óptimo es A.</w:t>
      </w:r>
    </w:p>
    <w:p w:rsidR="00D859DC" w:rsidRDefault="00D859DC" w:rsidP="00D859DC">
      <w:r>
        <w:t>b) Muestre cuál es el óptimo en ausencia de restricciones de capital cuando cambia la tecnología a f2.</w:t>
      </w:r>
    </w:p>
    <w:p w:rsidR="00D859DC" w:rsidRDefault="00D859DC" w:rsidP="00D859DC">
      <w:r>
        <w:t>c) Explique que ocurre si hay restricciones de capital y por qué en este caso puede ser óptimo que coexistan las tecnologías.</w:t>
      </w:r>
    </w:p>
    <w:p w:rsidR="00D859DC" w:rsidRDefault="00D859DC" w:rsidP="00D859DC">
      <w:r>
        <w:t xml:space="preserve">d) Comente las posibles implicancias empíricas de este análisis. </w:t>
      </w:r>
    </w:p>
    <w:p w:rsidR="00D859DC" w:rsidRDefault="00D859DC" w:rsidP="00D859DC"/>
    <w:p w:rsidR="00D859DC" w:rsidRDefault="00B37B02" w:rsidP="00D859DC">
      <w:r>
        <w:rPr>
          <w:noProof/>
        </w:rPr>
        <w:drawing>
          <wp:inline distT="0" distB="0" distL="0" distR="0">
            <wp:extent cx="4629150" cy="2552700"/>
            <wp:effectExtent l="1905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4629150" cy="2552700"/>
                    </a:xfrm>
                    <a:prstGeom prst="rect">
                      <a:avLst/>
                    </a:prstGeom>
                    <a:noFill/>
                    <a:ln w="9525">
                      <a:noFill/>
                      <a:miter lim="800000"/>
                      <a:headEnd/>
                      <a:tailEnd/>
                    </a:ln>
                  </pic:spPr>
                </pic:pic>
              </a:graphicData>
            </a:graphic>
          </wp:inline>
        </w:drawing>
      </w:r>
    </w:p>
    <w:p w:rsidR="009C3353" w:rsidRDefault="009C3353" w:rsidP="00D859DC">
      <w:pPr>
        <w:rPr>
          <w:b/>
        </w:rPr>
      </w:pPr>
    </w:p>
    <w:p w:rsidR="00D859DC" w:rsidRDefault="00D859DC" w:rsidP="00D859DC">
      <w:pPr>
        <w:pBdr>
          <w:top w:val="single" w:sz="4" w:space="1" w:color="auto"/>
        </w:pBdr>
        <w:rPr>
          <w:b/>
        </w:rPr>
      </w:pPr>
    </w:p>
    <w:p w:rsidR="009C3353" w:rsidRDefault="009C3353">
      <w:pPr>
        <w:rPr>
          <w:b/>
        </w:rPr>
      </w:pPr>
      <w:r>
        <w:rPr>
          <w:b/>
        </w:rPr>
        <w:br w:type="page"/>
      </w:r>
    </w:p>
    <w:p w:rsidR="00D859DC" w:rsidRDefault="00D859DC" w:rsidP="00D859DC">
      <w:pPr>
        <w:pBdr>
          <w:top w:val="single" w:sz="4" w:space="1" w:color="auto"/>
        </w:pBdr>
        <w:rPr>
          <w:b/>
        </w:rPr>
      </w:pPr>
      <w:r>
        <w:rPr>
          <w:b/>
        </w:rPr>
        <w:lastRenderedPageBreak/>
        <w:t>3</w:t>
      </w:r>
      <w:r w:rsidRPr="001D6366">
        <w:rPr>
          <w:b/>
        </w:rPr>
        <w:t>. Política y sector agropecuario</w:t>
      </w:r>
    </w:p>
    <w:p w:rsidR="00D859DC" w:rsidRDefault="00D859DC" w:rsidP="00D859DC">
      <w:pPr>
        <w:pStyle w:val="Default"/>
      </w:pPr>
      <w:r>
        <w:t>La economía política de las intervenciones en el sector agropecuario es analizada por Sturzenegger  (1990, 2006) siguiendo la idea del “</w:t>
      </w:r>
      <w:proofErr w:type="spellStart"/>
      <w:r>
        <w:t>rent</w:t>
      </w:r>
      <w:proofErr w:type="spellEnd"/>
      <w:r>
        <w:t xml:space="preserve"> </w:t>
      </w:r>
      <w:proofErr w:type="spellStart"/>
      <w:r>
        <w:t>seeking</w:t>
      </w:r>
      <w:proofErr w:type="spellEnd"/>
      <w:r>
        <w:t xml:space="preserve">” (Krueger) y de la acción de grupos de presión (Becker, Olson). Según este </w:t>
      </w:r>
      <w:proofErr w:type="gramStart"/>
      <w:r>
        <w:t>autor ,</w:t>
      </w:r>
      <w:proofErr w:type="gramEnd"/>
      <w:r>
        <w:t xml:space="preserve"> las fuerzas que determinaron la política agropecuaria fueron el gobierno, la presión de los agricultores y la de los industriales.</w:t>
      </w:r>
    </w:p>
    <w:p w:rsidR="00D859DC" w:rsidRDefault="00D859DC" w:rsidP="00D859DC">
      <w:pPr>
        <w:pStyle w:val="Default"/>
        <w:numPr>
          <w:ilvl w:val="0"/>
          <w:numId w:val="2"/>
        </w:numPr>
      </w:pPr>
      <w:r>
        <w:t>Describa el mecanismo por el cuál, de acuerdo con esta interpretación, se llega a un equilibrio político que determina una imposición neta al sector agropecuario.</w:t>
      </w:r>
    </w:p>
    <w:p w:rsidR="00D859DC" w:rsidRDefault="00D859DC" w:rsidP="00D859DC">
      <w:pPr>
        <w:pStyle w:val="Default"/>
        <w:numPr>
          <w:ilvl w:val="0"/>
          <w:numId w:val="2"/>
        </w:numPr>
      </w:pPr>
      <w:r>
        <w:t>¿Qué factores exógenos pueden impulsar un cambio en este equilibrio determinando mayores o menores niveles de imposición?</w:t>
      </w:r>
    </w:p>
    <w:p w:rsidR="00D859DC" w:rsidRDefault="00D859DC" w:rsidP="00D859DC">
      <w:pPr>
        <w:pStyle w:val="Default"/>
        <w:numPr>
          <w:ilvl w:val="0"/>
          <w:numId w:val="2"/>
        </w:numPr>
      </w:pPr>
      <w:r>
        <w:t>Desde el punto de vista de la redistribución, los impuestos sobre la exportación agrícola, estima que pueden ser considerados como redistribución “General” o de “Intereses Específicos” ¿Por qué?</w:t>
      </w:r>
    </w:p>
    <w:p w:rsidR="00D859DC" w:rsidRPr="00003484" w:rsidRDefault="00D859DC" w:rsidP="00D859DC">
      <w:pPr>
        <w:pStyle w:val="Default"/>
        <w:numPr>
          <w:ilvl w:val="0"/>
          <w:numId w:val="2"/>
        </w:numPr>
        <w:rPr>
          <w:b/>
        </w:rPr>
      </w:pPr>
      <w:r>
        <w:t xml:space="preserve">En esta interpretación de las políticas agropecuarias no aparecen explícitamente los votantes. ¿Que rol o </w:t>
      </w:r>
      <w:proofErr w:type="spellStart"/>
      <w:r>
        <w:t>que</w:t>
      </w:r>
      <w:proofErr w:type="spellEnd"/>
      <w:r>
        <w:t xml:space="preserve"> importancia cree </w:t>
      </w:r>
      <w:proofErr w:type="spellStart"/>
      <w:r>
        <w:t>ud.</w:t>
      </w:r>
      <w:proofErr w:type="spellEnd"/>
      <w:r>
        <w:t xml:space="preserve"> que pueden tener para la adopción, persistencia o modificación de estas políticas? </w:t>
      </w:r>
    </w:p>
    <w:p w:rsidR="009C3353" w:rsidRDefault="009C3353">
      <w:pPr>
        <w:rPr>
          <w:b/>
          <w:color w:val="000000"/>
        </w:rPr>
      </w:pPr>
      <w:r>
        <w:rPr>
          <w:b/>
        </w:rPr>
        <w:br w:type="page"/>
      </w:r>
    </w:p>
    <w:p w:rsidR="00D859DC" w:rsidRPr="00E16239" w:rsidRDefault="00D859DC" w:rsidP="00D859DC">
      <w:pPr>
        <w:pStyle w:val="Default"/>
        <w:rPr>
          <w:b/>
        </w:rPr>
      </w:pPr>
      <w:r w:rsidRPr="00E16239">
        <w:rPr>
          <w:b/>
        </w:rPr>
        <w:lastRenderedPageBreak/>
        <w:t xml:space="preserve">4. </w:t>
      </w:r>
      <w:r>
        <w:rPr>
          <w:b/>
        </w:rPr>
        <w:t>T</w:t>
      </w:r>
      <w:r w:rsidRPr="00E16239">
        <w:rPr>
          <w:b/>
        </w:rPr>
        <w:t>amaño de empresas agropecuarias</w:t>
      </w:r>
      <w:r>
        <w:rPr>
          <w:b/>
        </w:rPr>
        <w:t>, escala y tecnología.</w:t>
      </w:r>
    </w:p>
    <w:p w:rsidR="00D859DC" w:rsidRDefault="00D859DC" w:rsidP="00D859DC">
      <w:pPr>
        <w:ind w:left="360"/>
      </w:pPr>
      <w:r>
        <w:t>Los siguientes gráficos presentan algunos datos censales relativos al número de explotaciones agropecuarias (</w:t>
      </w:r>
      <w:proofErr w:type="spellStart"/>
      <w:r>
        <w:t>EAP´s</w:t>
      </w:r>
      <w:proofErr w:type="spellEnd"/>
      <w:r>
        <w:t xml:space="preserve">), de personas que residen y trabajan en las </w:t>
      </w:r>
      <w:proofErr w:type="spellStart"/>
      <w:r>
        <w:t>EAPs</w:t>
      </w:r>
      <w:proofErr w:type="spellEnd"/>
      <w:r>
        <w:t xml:space="preserve"> y cambios en la relación capital/trabajo en las empresas.  </w:t>
      </w:r>
    </w:p>
    <w:p w:rsidR="00D859DC" w:rsidRDefault="00D859DC" w:rsidP="00D859DC">
      <w:pPr>
        <w:ind w:left="360"/>
      </w:pPr>
      <w:r>
        <w:t xml:space="preserve">a) ¿Cómo podría Ud. interpretar o explicar la tendencia decreciente del número de </w:t>
      </w:r>
      <w:proofErr w:type="spellStart"/>
      <w:r>
        <w:t>EAP´s</w:t>
      </w:r>
      <w:proofErr w:type="spellEnd"/>
      <w:r>
        <w:t xml:space="preserve"> (y el aumento del tamaño promedio), de la cantidad de personas que residen y trabajan en </w:t>
      </w:r>
      <w:proofErr w:type="spellStart"/>
      <w:r>
        <w:t>EAP´s</w:t>
      </w:r>
      <w:proofErr w:type="spellEnd"/>
      <w:r>
        <w:t xml:space="preserve"> y de las relaciones factoriales?</w:t>
      </w:r>
    </w:p>
    <w:p w:rsidR="00D859DC" w:rsidRDefault="00D859DC" w:rsidP="00D859DC">
      <w:pPr>
        <w:ind w:left="360"/>
      </w:pPr>
      <w:r>
        <w:t>Analice, por ejemplo, los argumentos relacionados con:</w:t>
      </w:r>
    </w:p>
    <w:p w:rsidR="00D859DC" w:rsidRDefault="00D859DC" w:rsidP="00D859DC">
      <w:pPr>
        <w:ind w:left="360"/>
      </w:pPr>
      <w:r>
        <w:t xml:space="preserve">-Economías de escala, precios relativos capital/trabajo, cambio tecnológico, especialización/organización que se presentan por ej. en </w:t>
      </w:r>
      <w:proofErr w:type="spellStart"/>
      <w:r>
        <w:t>Kislev</w:t>
      </w:r>
      <w:proofErr w:type="spellEnd"/>
      <w:r>
        <w:t xml:space="preserve"> y Peterson; </w:t>
      </w:r>
      <w:proofErr w:type="spellStart"/>
      <w:r>
        <w:t>Gallacher</w:t>
      </w:r>
      <w:proofErr w:type="spellEnd"/>
      <w:r>
        <w:t xml:space="preserve">; Allen y </w:t>
      </w:r>
      <w:proofErr w:type="spellStart"/>
      <w:r>
        <w:t>Lueck</w:t>
      </w:r>
      <w:proofErr w:type="spellEnd"/>
      <w:r>
        <w:t xml:space="preserve">.  </w:t>
      </w:r>
    </w:p>
    <w:p w:rsidR="00D859DC" w:rsidRDefault="00B37B02" w:rsidP="00D859DC">
      <w:pPr>
        <w:ind w:left="360"/>
      </w:pPr>
      <w:r>
        <w:rPr>
          <w:noProof/>
        </w:rPr>
        <w:drawing>
          <wp:inline distT="0" distB="0" distL="0" distR="0">
            <wp:extent cx="4343400" cy="3011032"/>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srcRect/>
                    <a:stretch>
                      <a:fillRect/>
                    </a:stretch>
                  </pic:blipFill>
                  <pic:spPr bwMode="auto">
                    <a:xfrm>
                      <a:off x="0" y="0"/>
                      <a:ext cx="4379982" cy="3036393"/>
                    </a:xfrm>
                    <a:prstGeom prst="rect">
                      <a:avLst/>
                    </a:prstGeom>
                    <a:noFill/>
                    <a:ln w="9525">
                      <a:noFill/>
                      <a:miter lim="800000"/>
                      <a:headEnd/>
                      <a:tailEnd/>
                    </a:ln>
                  </pic:spPr>
                </pic:pic>
              </a:graphicData>
            </a:graphic>
          </wp:inline>
        </w:drawing>
      </w:r>
    </w:p>
    <w:p w:rsidR="00D859DC" w:rsidRDefault="00B37B02" w:rsidP="00D859DC">
      <w:pPr>
        <w:ind w:left="360"/>
      </w:pPr>
      <w:r>
        <w:rPr>
          <w:noProof/>
        </w:rPr>
        <w:drawing>
          <wp:inline distT="0" distB="0" distL="0" distR="0">
            <wp:extent cx="4682511" cy="324612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srcRect/>
                    <a:stretch>
                      <a:fillRect/>
                    </a:stretch>
                  </pic:blipFill>
                  <pic:spPr bwMode="auto">
                    <a:xfrm>
                      <a:off x="0" y="0"/>
                      <a:ext cx="4706194" cy="3262538"/>
                    </a:xfrm>
                    <a:prstGeom prst="rect">
                      <a:avLst/>
                    </a:prstGeom>
                    <a:noFill/>
                    <a:ln w="9525">
                      <a:noFill/>
                      <a:miter lim="800000"/>
                      <a:headEnd/>
                      <a:tailEnd/>
                    </a:ln>
                  </pic:spPr>
                </pic:pic>
              </a:graphicData>
            </a:graphic>
          </wp:inline>
        </w:drawing>
      </w:r>
    </w:p>
    <w:p w:rsidR="009C3353" w:rsidRPr="00E16239" w:rsidRDefault="009C3353" w:rsidP="009C3353">
      <w:pPr>
        <w:rPr>
          <w:b/>
        </w:rPr>
      </w:pPr>
      <w:r>
        <w:rPr>
          <w:b/>
        </w:rPr>
        <w:br w:type="page"/>
      </w:r>
      <w:r>
        <w:lastRenderedPageBreak/>
        <w:t>5</w:t>
      </w:r>
      <w:r w:rsidRPr="00E16239">
        <w:rPr>
          <w:b/>
        </w:rPr>
        <w:t>. Modelos de Hogares Rurales (Separación y no Separación)</w:t>
      </w:r>
    </w:p>
    <w:p w:rsidR="009C3353" w:rsidRDefault="009C3353" w:rsidP="009C3353">
      <w:pPr>
        <w:pStyle w:val="Default"/>
        <w:numPr>
          <w:ilvl w:val="0"/>
          <w:numId w:val="1"/>
        </w:numPr>
      </w:pPr>
      <w:r>
        <w:t xml:space="preserve">Considere un hogar rural que produce y consume un único bien (un bien compuesto de consumo). La función de producción depende de trabajo y tierra que tienen una dotación fija en el hogar. La utilidad del hogar depende del consumo y del ocio (suponga un hogar unificado en una sola persona). </w:t>
      </w:r>
    </w:p>
    <w:p w:rsidR="009C3353" w:rsidRDefault="009C3353" w:rsidP="009C3353">
      <w:pPr>
        <w:pStyle w:val="Default"/>
        <w:numPr>
          <w:ilvl w:val="0"/>
          <w:numId w:val="1"/>
        </w:numPr>
      </w:pPr>
      <w:r>
        <w:t>Si hubiera mercados perfectos de trabajo y tierra el problema consiste en :</w:t>
      </w:r>
    </w:p>
    <w:p w:rsidR="009C3353" w:rsidRDefault="009C3353" w:rsidP="009C3353">
      <w:pPr>
        <w:autoSpaceDE w:val="0"/>
        <w:autoSpaceDN w:val="0"/>
        <w:adjustRightInd w:val="0"/>
      </w:pPr>
    </w:p>
    <w:p w:rsidR="009C3353" w:rsidRPr="00E80899" w:rsidRDefault="009C3353" w:rsidP="009C3353">
      <w:pPr>
        <w:autoSpaceDE w:val="0"/>
        <w:autoSpaceDN w:val="0"/>
        <w:adjustRightInd w:val="0"/>
      </w:pPr>
      <w:r w:rsidRPr="00E80899">
        <w:t xml:space="preserve">Max </w:t>
      </w:r>
      <w:r>
        <w:t xml:space="preserve"> </w:t>
      </w:r>
      <w:r w:rsidRPr="00E80899">
        <w:t>U(c, ℓ) (1)</w:t>
      </w:r>
    </w:p>
    <w:p w:rsidR="009C3353" w:rsidRPr="00E80899" w:rsidRDefault="009C3353" w:rsidP="009C3353"/>
    <w:p w:rsidR="009C3353" w:rsidRPr="00E80899" w:rsidRDefault="009C3353" w:rsidP="009C3353">
      <w:r w:rsidRPr="00E80899">
        <w:t>Sujeto a</w:t>
      </w:r>
    </w:p>
    <w:p w:rsidR="009C3353" w:rsidRPr="00E80899" w:rsidRDefault="009C3353" w:rsidP="009C3353"/>
    <w:p w:rsidR="009C3353" w:rsidRPr="00E80899" w:rsidRDefault="009C3353" w:rsidP="009C3353">
      <w:pPr>
        <w:autoSpaceDE w:val="0"/>
        <w:autoSpaceDN w:val="0"/>
        <w:adjustRightInd w:val="0"/>
        <w:rPr>
          <w:lang w:val="en-US"/>
        </w:rPr>
      </w:pPr>
      <w:proofErr w:type="spellStart"/>
      <w:r w:rsidRPr="00E80899">
        <w:rPr>
          <w:lang w:val="en-US"/>
        </w:rPr>
        <w:t>p.c+wL</w:t>
      </w:r>
      <w:r w:rsidRPr="00E80899">
        <w:rPr>
          <w:vertAlign w:val="superscript"/>
          <w:lang w:val="en-US"/>
        </w:rPr>
        <w:t>h</w:t>
      </w:r>
      <w:r w:rsidRPr="00E80899">
        <w:rPr>
          <w:lang w:val="en-US"/>
        </w:rPr>
        <w:t>+rA</w:t>
      </w:r>
      <w:r w:rsidRPr="00E80899">
        <w:rPr>
          <w:vertAlign w:val="superscript"/>
          <w:lang w:val="en-US"/>
        </w:rPr>
        <w:t>h</w:t>
      </w:r>
      <w:proofErr w:type="spellEnd"/>
      <w:r w:rsidRPr="00E80899">
        <w:rPr>
          <w:vertAlign w:val="superscript"/>
          <w:lang w:val="en-US"/>
        </w:rPr>
        <w:t xml:space="preserve"> </w:t>
      </w:r>
      <w:r w:rsidRPr="00E80899">
        <w:rPr>
          <w:lang w:val="en-US"/>
        </w:rPr>
        <w:t>≤ pF(</w:t>
      </w:r>
      <w:proofErr w:type="gramStart"/>
      <w:r w:rsidRPr="00E80899">
        <w:rPr>
          <w:lang w:val="en-US"/>
        </w:rPr>
        <w:t>L,A</w:t>
      </w:r>
      <w:proofErr w:type="gramEnd"/>
      <w:r w:rsidRPr="00E80899">
        <w:rPr>
          <w:lang w:val="en-US"/>
        </w:rPr>
        <w:t>)+w(</w:t>
      </w:r>
      <w:proofErr w:type="spellStart"/>
      <w:r w:rsidRPr="00E80899">
        <w:rPr>
          <w:lang w:val="en-US"/>
        </w:rPr>
        <w:t>L</w:t>
      </w:r>
      <w:r w:rsidRPr="00E80899">
        <w:rPr>
          <w:vertAlign w:val="superscript"/>
          <w:lang w:val="en-US"/>
        </w:rPr>
        <w:t>m</w:t>
      </w:r>
      <w:proofErr w:type="spellEnd"/>
      <w:r w:rsidRPr="00E80899">
        <w:rPr>
          <w:lang w:val="en-US"/>
        </w:rPr>
        <w:t>)+</w:t>
      </w:r>
      <w:proofErr w:type="spellStart"/>
      <w:r w:rsidRPr="00E80899">
        <w:rPr>
          <w:lang w:val="en-US"/>
        </w:rPr>
        <w:t>rA</w:t>
      </w:r>
      <w:r w:rsidRPr="00E80899">
        <w:rPr>
          <w:vertAlign w:val="superscript"/>
          <w:lang w:val="en-US"/>
        </w:rPr>
        <w:t>m</w:t>
      </w:r>
      <w:proofErr w:type="spellEnd"/>
      <w:r w:rsidRPr="00E80899">
        <w:rPr>
          <w:lang w:val="en-US"/>
        </w:rPr>
        <w:t xml:space="preserve">    (2)</w:t>
      </w:r>
    </w:p>
    <w:p w:rsidR="009C3353" w:rsidRPr="00E80899" w:rsidRDefault="009C3353" w:rsidP="009C3353">
      <w:pPr>
        <w:autoSpaceDE w:val="0"/>
        <w:autoSpaceDN w:val="0"/>
        <w:adjustRightInd w:val="0"/>
        <w:rPr>
          <w:lang w:val="en-US"/>
        </w:rPr>
      </w:pPr>
      <w:r w:rsidRPr="00E80899">
        <w:rPr>
          <w:lang w:val="en-US"/>
        </w:rPr>
        <w:t xml:space="preserve">L = </w:t>
      </w:r>
      <w:proofErr w:type="spellStart"/>
      <w:r w:rsidRPr="00E80899">
        <w:rPr>
          <w:lang w:val="en-US"/>
        </w:rPr>
        <w:t>L</w:t>
      </w:r>
      <w:r w:rsidRPr="00E80899">
        <w:rPr>
          <w:vertAlign w:val="superscript"/>
          <w:lang w:val="en-US"/>
        </w:rPr>
        <w:t>f</w:t>
      </w:r>
      <w:proofErr w:type="spellEnd"/>
      <w:r w:rsidRPr="00E80899">
        <w:rPr>
          <w:lang w:val="en-US"/>
        </w:rPr>
        <w:t xml:space="preserve"> </w:t>
      </w:r>
      <w:proofErr w:type="gramStart"/>
      <w:r w:rsidRPr="00E80899">
        <w:rPr>
          <w:lang w:val="en-US"/>
        </w:rPr>
        <w:t xml:space="preserve">+  </w:t>
      </w:r>
      <w:proofErr w:type="spellStart"/>
      <w:r w:rsidRPr="00E80899">
        <w:rPr>
          <w:lang w:val="en-US"/>
        </w:rPr>
        <w:t>L</w:t>
      </w:r>
      <w:r w:rsidRPr="00E80899">
        <w:rPr>
          <w:vertAlign w:val="superscript"/>
          <w:lang w:val="en-US"/>
        </w:rPr>
        <w:t>h</w:t>
      </w:r>
      <w:proofErr w:type="spellEnd"/>
      <w:proofErr w:type="gramEnd"/>
      <w:r w:rsidRPr="00E80899">
        <w:rPr>
          <w:lang w:val="en-US"/>
        </w:rPr>
        <w:t xml:space="preserve">                                               (3)</w:t>
      </w:r>
    </w:p>
    <w:p w:rsidR="009C3353" w:rsidRPr="00E80899" w:rsidRDefault="009C3353" w:rsidP="009C3353">
      <w:pPr>
        <w:autoSpaceDE w:val="0"/>
        <w:autoSpaceDN w:val="0"/>
        <w:adjustRightInd w:val="0"/>
        <w:rPr>
          <w:lang w:val="en-US"/>
        </w:rPr>
      </w:pPr>
      <w:r w:rsidRPr="00E80899">
        <w:rPr>
          <w:lang w:val="en-US"/>
        </w:rPr>
        <w:t xml:space="preserve">A = </w:t>
      </w:r>
      <w:proofErr w:type="spellStart"/>
      <w:r w:rsidRPr="00E80899">
        <w:rPr>
          <w:lang w:val="en-US"/>
        </w:rPr>
        <w:t>A</w:t>
      </w:r>
      <w:r w:rsidRPr="00E80899">
        <w:rPr>
          <w:vertAlign w:val="superscript"/>
          <w:lang w:val="en-US"/>
        </w:rPr>
        <w:t>f</w:t>
      </w:r>
      <w:proofErr w:type="spellEnd"/>
      <w:r w:rsidRPr="00E80899">
        <w:rPr>
          <w:lang w:val="en-US"/>
        </w:rPr>
        <w:t xml:space="preserve"> + A</w:t>
      </w:r>
      <w:r w:rsidRPr="00E80899">
        <w:rPr>
          <w:vertAlign w:val="superscript"/>
          <w:lang w:val="en-US"/>
        </w:rPr>
        <w:t>h</w:t>
      </w:r>
      <w:r w:rsidRPr="00E80899">
        <w:rPr>
          <w:lang w:val="en-US"/>
        </w:rPr>
        <w:t xml:space="preserve">                                                     </w:t>
      </w:r>
      <w:proofErr w:type="gramStart"/>
      <w:r w:rsidRPr="00E80899">
        <w:rPr>
          <w:lang w:val="en-US"/>
        </w:rPr>
        <w:t xml:space="preserve">   (</w:t>
      </w:r>
      <w:proofErr w:type="gramEnd"/>
      <w:r w:rsidRPr="00E80899">
        <w:rPr>
          <w:lang w:val="en-US"/>
        </w:rPr>
        <w:t>4)</w:t>
      </w:r>
    </w:p>
    <w:p w:rsidR="009C3353" w:rsidRPr="00E80899" w:rsidRDefault="009C3353" w:rsidP="009C3353">
      <w:pPr>
        <w:autoSpaceDE w:val="0"/>
        <w:autoSpaceDN w:val="0"/>
        <w:adjustRightInd w:val="0"/>
        <w:rPr>
          <w:lang w:val="de-DE"/>
        </w:rPr>
      </w:pPr>
      <w:r w:rsidRPr="00E80899">
        <w:rPr>
          <w:lang w:val="de-DE"/>
        </w:rPr>
        <w:t>E</w:t>
      </w:r>
      <w:r w:rsidRPr="00E80899">
        <w:rPr>
          <w:vertAlign w:val="superscript"/>
          <w:lang w:val="de-DE"/>
        </w:rPr>
        <w:t>A</w:t>
      </w:r>
      <w:r w:rsidRPr="00E80899">
        <w:rPr>
          <w:lang w:val="de-DE"/>
        </w:rPr>
        <w:t xml:space="preserve"> = A</w:t>
      </w:r>
      <w:r w:rsidRPr="00E80899">
        <w:rPr>
          <w:vertAlign w:val="superscript"/>
          <w:lang w:val="de-DE"/>
        </w:rPr>
        <w:t>f</w:t>
      </w:r>
      <w:r w:rsidRPr="00E80899">
        <w:rPr>
          <w:lang w:val="de-DE"/>
        </w:rPr>
        <w:t xml:space="preserve"> + A</w:t>
      </w:r>
      <w:r w:rsidRPr="00E80899">
        <w:rPr>
          <w:vertAlign w:val="superscript"/>
          <w:lang w:val="de-DE"/>
        </w:rPr>
        <w:t>m</w:t>
      </w:r>
      <w:r w:rsidRPr="00E80899">
        <w:rPr>
          <w:lang w:val="de-DE"/>
        </w:rPr>
        <w:t>, E</w:t>
      </w:r>
      <w:r w:rsidRPr="00E80899">
        <w:rPr>
          <w:vertAlign w:val="superscript"/>
          <w:lang w:val="de-DE"/>
        </w:rPr>
        <w:t>L</w:t>
      </w:r>
      <w:r w:rsidRPr="00E80899">
        <w:rPr>
          <w:lang w:val="de-DE"/>
        </w:rPr>
        <w:t xml:space="preserve"> = L</w:t>
      </w:r>
      <w:r w:rsidRPr="00E80899">
        <w:rPr>
          <w:vertAlign w:val="superscript"/>
          <w:lang w:val="de-DE"/>
        </w:rPr>
        <w:t>f</w:t>
      </w:r>
      <w:r w:rsidRPr="00E80899">
        <w:rPr>
          <w:lang w:val="de-DE"/>
        </w:rPr>
        <w:t xml:space="preserve"> + L</w:t>
      </w:r>
      <w:r w:rsidRPr="00E80899">
        <w:rPr>
          <w:vertAlign w:val="superscript"/>
          <w:lang w:val="de-DE"/>
        </w:rPr>
        <w:t>m</w:t>
      </w:r>
      <w:r w:rsidRPr="00E80899">
        <w:rPr>
          <w:lang w:val="de-DE"/>
        </w:rPr>
        <w:t xml:space="preserve"> + ℓ</w:t>
      </w:r>
      <w:r w:rsidRPr="00E80899">
        <w:rPr>
          <w:vertAlign w:val="subscript"/>
          <w:lang w:val="de-DE"/>
        </w:rPr>
        <w:t>i</w:t>
      </w:r>
      <w:r w:rsidRPr="00E80899">
        <w:rPr>
          <w:lang w:val="de-DE"/>
        </w:rPr>
        <w:t xml:space="preserve">     (5)</w:t>
      </w:r>
    </w:p>
    <w:p w:rsidR="009C3353" w:rsidRPr="00E80899" w:rsidRDefault="009C3353" w:rsidP="009C3353">
      <w:pPr>
        <w:autoSpaceDE w:val="0"/>
        <w:autoSpaceDN w:val="0"/>
        <w:adjustRightInd w:val="0"/>
        <w:rPr>
          <w:lang w:val="en-US"/>
        </w:rPr>
      </w:pPr>
      <w:r w:rsidRPr="00E80899">
        <w:rPr>
          <w:lang w:val="en-US"/>
        </w:rPr>
        <w:t xml:space="preserve">c, ℓ, </w:t>
      </w:r>
      <w:proofErr w:type="spellStart"/>
      <w:r w:rsidRPr="00E80899">
        <w:rPr>
          <w:lang w:val="en-US"/>
        </w:rPr>
        <w:t>L</w:t>
      </w:r>
      <w:r w:rsidRPr="00E80899">
        <w:rPr>
          <w:vertAlign w:val="superscript"/>
          <w:lang w:val="en-US"/>
        </w:rPr>
        <w:t>f</w:t>
      </w:r>
      <w:proofErr w:type="spellEnd"/>
      <w:r w:rsidRPr="00E80899">
        <w:rPr>
          <w:lang w:val="en-US"/>
        </w:rPr>
        <w:t xml:space="preserve">, </w:t>
      </w:r>
      <w:proofErr w:type="spellStart"/>
      <w:r w:rsidRPr="00E80899">
        <w:rPr>
          <w:lang w:val="en-US"/>
        </w:rPr>
        <w:t>L</w:t>
      </w:r>
      <w:r w:rsidRPr="00E80899">
        <w:rPr>
          <w:vertAlign w:val="superscript"/>
          <w:lang w:val="en-US"/>
        </w:rPr>
        <w:t>m</w:t>
      </w:r>
      <w:proofErr w:type="spellEnd"/>
      <w:r w:rsidRPr="00E80899">
        <w:rPr>
          <w:lang w:val="en-US"/>
        </w:rPr>
        <w:t xml:space="preserve">, </w:t>
      </w:r>
      <w:proofErr w:type="spellStart"/>
      <w:r w:rsidRPr="00E80899">
        <w:rPr>
          <w:lang w:val="en-US"/>
        </w:rPr>
        <w:t>L</w:t>
      </w:r>
      <w:r w:rsidRPr="00E80899">
        <w:rPr>
          <w:vertAlign w:val="superscript"/>
          <w:lang w:val="en-US"/>
        </w:rPr>
        <w:t>h</w:t>
      </w:r>
      <w:proofErr w:type="spellEnd"/>
      <w:r w:rsidRPr="00E80899">
        <w:rPr>
          <w:lang w:val="en-US"/>
        </w:rPr>
        <w:t xml:space="preserve">, </w:t>
      </w:r>
      <w:proofErr w:type="spellStart"/>
      <w:r w:rsidRPr="00E80899">
        <w:rPr>
          <w:lang w:val="en-US"/>
        </w:rPr>
        <w:t>A</w:t>
      </w:r>
      <w:r w:rsidRPr="00E80899">
        <w:rPr>
          <w:vertAlign w:val="superscript"/>
          <w:lang w:val="en-US"/>
        </w:rPr>
        <w:t>f</w:t>
      </w:r>
      <w:proofErr w:type="spellEnd"/>
      <w:r w:rsidRPr="00E80899">
        <w:rPr>
          <w:lang w:val="en-US"/>
        </w:rPr>
        <w:t>, A</w:t>
      </w:r>
      <w:r w:rsidRPr="00E80899">
        <w:rPr>
          <w:vertAlign w:val="superscript"/>
          <w:lang w:val="en-US"/>
        </w:rPr>
        <w:t>m</w:t>
      </w:r>
      <w:r w:rsidRPr="00E80899">
        <w:rPr>
          <w:lang w:val="en-US"/>
        </w:rPr>
        <w:t>, A</w:t>
      </w:r>
      <w:r w:rsidRPr="00E80899">
        <w:rPr>
          <w:vertAlign w:val="superscript"/>
          <w:lang w:val="en-US"/>
        </w:rPr>
        <w:t>h</w:t>
      </w:r>
      <w:r w:rsidRPr="00E80899">
        <w:rPr>
          <w:lang w:val="en-US"/>
        </w:rPr>
        <w:t xml:space="preserve"> ≥ 0   </w:t>
      </w:r>
      <w:proofErr w:type="gramStart"/>
      <w:r w:rsidRPr="00E80899">
        <w:rPr>
          <w:lang w:val="en-US"/>
        </w:rPr>
        <w:t xml:space="preserve">   (</w:t>
      </w:r>
      <w:proofErr w:type="gramEnd"/>
      <w:r w:rsidRPr="00E80899">
        <w:rPr>
          <w:lang w:val="en-US"/>
        </w:rPr>
        <w:t>6)</w:t>
      </w:r>
    </w:p>
    <w:p w:rsidR="009C3353" w:rsidRDefault="009C3353" w:rsidP="009C3353">
      <w:pPr>
        <w:pStyle w:val="Default"/>
        <w:numPr>
          <w:ilvl w:val="0"/>
          <w:numId w:val="1"/>
        </w:numPr>
        <w:rPr>
          <w:lang w:val="en-US"/>
        </w:rPr>
      </w:pPr>
    </w:p>
    <w:p w:rsidR="009C3353" w:rsidRPr="00E80899" w:rsidRDefault="009C3353" w:rsidP="009C3353">
      <w:pPr>
        <w:pStyle w:val="Default"/>
        <w:numPr>
          <w:ilvl w:val="0"/>
          <w:numId w:val="1"/>
        </w:numPr>
        <w:rPr>
          <w:lang w:val="en-US"/>
        </w:rPr>
      </w:pPr>
      <w:proofErr w:type="spellStart"/>
      <w:r w:rsidRPr="00E80899">
        <w:rPr>
          <w:lang w:val="en-US"/>
        </w:rPr>
        <w:t>donde</w:t>
      </w:r>
      <w:proofErr w:type="spellEnd"/>
      <w:r w:rsidRPr="00E80899">
        <w:rPr>
          <w:lang w:val="en-US"/>
        </w:rPr>
        <w:t xml:space="preserve"> </w:t>
      </w:r>
    </w:p>
    <w:p w:rsidR="009C3353" w:rsidRPr="00E80899" w:rsidRDefault="009C3353" w:rsidP="009C3353">
      <w:pPr>
        <w:pStyle w:val="Default"/>
        <w:numPr>
          <w:ilvl w:val="0"/>
          <w:numId w:val="1"/>
        </w:numPr>
      </w:pPr>
      <w:r w:rsidRPr="00E80899">
        <w:t>p = precio del bien de consumo</w:t>
      </w:r>
    </w:p>
    <w:p w:rsidR="009C3353" w:rsidRPr="00E80899" w:rsidRDefault="009C3353" w:rsidP="009C3353">
      <w:pPr>
        <w:pStyle w:val="Default"/>
        <w:numPr>
          <w:ilvl w:val="0"/>
          <w:numId w:val="1"/>
        </w:numPr>
        <w:rPr>
          <w:lang w:val="en-US"/>
        </w:rPr>
      </w:pPr>
      <w:r w:rsidRPr="00E80899">
        <w:rPr>
          <w:lang w:val="en-US"/>
        </w:rPr>
        <w:t xml:space="preserve">w = </w:t>
      </w:r>
      <w:proofErr w:type="spellStart"/>
      <w:r w:rsidRPr="00E80899">
        <w:rPr>
          <w:lang w:val="en-US"/>
        </w:rPr>
        <w:t>salario</w:t>
      </w:r>
      <w:proofErr w:type="spellEnd"/>
    </w:p>
    <w:p w:rsidR="009C3353" w:rsidRPr="00E80899" w:rsidRDefault="009C3353" w:rsidP="009C3353">
      <w:pPr>
        <w:pStyle w:val="Default"/>
        <w:numPr>
          <w:ilvl w:val="0"/>
          <w:numId w:val="1"/>
        </w:numPr>
        <w:rPr>
          <w:lang w:val="en-US"/>
        </w:rPr>
      </w:pPr>
      <w:r w:rsidRPr="00E80899">
        <w:rPr>
          <w:lang w:val="en-US"/>
        </w:rPr>
        <w:t xml:space="preserve">r = </w:t>
      </w:r>
      <w:proofErr w:type="spellStart"/>
      <w:r w:rsidRPr="00E80899">
        <w:rPr>
          <w:lang w:val="en-US"/>
        </w:rPr>
        <w:t>renta</w:t>
      </w:r>
      <w:proofErr w:type="spellEnd"/>
    </w:p>
    <w:p w:rsidR="009C3353" w:rsidRPr="00611632" w:rsidRDefault="009C3353" w:rsidP="009C3353">
      <w:pPr>
        <w:pStyle w:val="Default"/>
        <w:numPr>
          <w:ilvl w:val="0"/>
          <w:numId w:val="1"/>
        </w:numPr>
      </w:pPr>
      <w:r w:rsidRPr="00611632">
        <w:t>L = trabajo utilizado en la producci</w:t>
      </w:r>
      <w:r>
        <w:t>ón</w:t>
      </w:r>
    </w:p>
    <w:p w:rsidR="009C3353" w:rsidRPr="00611632" w:rsidRDefault="009C3353" w:rsidP="009C3353">
      <w:pPr>
        <w:pStyle w:val="Default"/>
        <w:numPr>
          <w:ilvl w:val="0"/>
          <w:numId w:val="1"/>
        </w:numPr>
      </w:pPr>
      <w:r w:rsidRPr="00611632">
        <w:t>A = tierra utilizada en la producci</w:t>
      </w:r>
      <w:r>
        <w:t>ón</w:t>
      </w:r>
    </w:p>
    <w:p w:rsidR="009C3353" w:rsidRPr="00E80899" w:rsidRDefault="009C3353" w:rsidP="009C3353">
      <w:pPr>
        <w:pStyle w:val="Default"/>
        <w:numPr>
          <w:ilvl w:val="0"/>
          <w:numId w:val="1"/>
        </w:numPr>
      </w:pPr>
      <w:r w:rsidRPr="00E80899">
        <w:t xml:space="preserve">F(L,A) = </w:t>
      </w:r>
      <w:proofErr w:type="spellStart"/>
      <w:r w:rsidRPr="00E80899">
        <w:t>funcion</w:t>
      </w:r>
      <w:proofErr w:type="spellEnd"/>
      <w:r w:rsidRPr="00E80899">
        <w:t xml:space="preserve"> de producción para el bien de consumo</w:t>
      </w:r>
    </w:p>
    <w:p w:rsidR="009C3353" w:rsidRPr="00E80899" w:rsidRDefault="009C3353" w:rsidP="009C3353">
      <w:pPr>
        <w:pStyle w:val="Default"/>
        <w:numPr>
          <w:ilvl w:val="0"/>
          <w:numId w:val="1"/>
        </w:numPr>
      </w:pPr>
      <w:r w:rsidRPr="00E80899">
        <w:t xml:space="preserve">E = dotación </w:t>
      </w:r>
      <w:r>
        <w:t xml:space="preserve">factorial </w:t>
      </w:r>
      <w:r w:rsidRPr="00E80899">
        <w:t>de la familia (exógena)</w:t>
      </w:r>
    </w:p>
    <w:p w:rsidR="009C3353" w:rsidRDefault="009C3353" w:rsidP="009C3353">
      <w:pPr>
        <w:pStyle w:val="Default"/>
        <w:numPr>
          <w:ilvl w:val="0"/>
          <w:numId w:val="1"/>
        </w:numPr>
      </w:pPr>
      <w:r>
        <w:t>m = factor vendido en el mercado</w:t>
      </w:r>
    </w:p>
    <w:p w:rsidR="009C3353" w:rsidRDefault="009C3353" w:rsidP="009C3353">
      <w:pPr>
        <w:pStyle w:val="Default"/>
        <w:numPr>
          <w:ilvl w:val="0"/>
          <w:numId w:val="1"/>
        </w:numPr>
      </w:pPr>
      <w:r>
        <w:t>h = factor contratado</w:t>
      </w:r>
    </w:p>
    <w:p w:rsidR="009C3353" w:rsidRDefault="009C3353" w:rsidP="009C3353">
      <w:pPr>
        <w:pStyle w:val="Default"/>
      </w:pPr>
      <w:r>
        <w:t>f = factor propio utilizado en la finca</w:t>
      </w:r>
    </w:p>
    <w:p w:rsidR="009C3353" w:rsidRDefault="009C3353" w:rsidP="009C3353">
      <w:pPr>
        <w:pStyle w:val="Default"/>
      </w:pPr>
    </w:p>
    <w:p w:rsidR="009C3353" w:rsidRPr="00E80899" w:rsidRDefault="009C3353" w:rsidP="009C3353">
      <w:pPr>
        <w:pStyle w:val="Default"/>
      </w:pPr>
    </w:p>
    <w:p w:rsidR="009C3353" w:rsidRDefault="009C3353" w:rsidP="009C3353">
      <w:pPr>
        <w:pStyle w:val="Default"/>
        <w:numPr>
          <w:ilvl w:val="0"/>
          <w:numId w:val="1"/>
        </w:numPr>
      </w:pPr>
      <w:r>
        <w:t>Responda lo siguiente utilizando gráficos o un modelo formal y explique la intuición.</w:t>
      </w:r>
    </w:p>
    <w:p w:rsidR="009C3353" w:rsidRDefault="009C3353" w:rsidP="009C3353">
      <w:pPr>
        <w:pStyle w:val="Default"/>
        <w:numPr>
          <w:ilvl w:val="0"/>
          <w:numId w:val="1"/>
        </w:numPr>
      </w:pPr>
    </w:p>
    <w:p w:rsidR="009C3353" w:rsidRDefault="009C3353" w:rsidP="009C3353">
      <w:pPr>
        <w:pStyle w:val="Default"/>
        <w:numPr>
          <w:ilvl w:val="0"/>
          <w:numId w:val="1"/>
        </w:numPr>
      </w:pPr>
      <w:r>
        <w:t xml:space="preserve">a) ¿Cuáles serían las condiciones que aseguran maximización de beneficios y de utilidad con mercados completos? </w:t>
      </w:r>
    </w:p>
    <w:p w:rsidR="009C3353" w:rsidRDefault="009C3353" w:rsidP="009C3353">
      <w:pPr>
        <w:pStyle w:val="Default"/>
        <w:numPr>
          <w:ilvl w:val="0"/>
          <w:numId w:val="1"/>
        </w:numPr>
      </w:pPr>
      <w:r>
        <w:t xml:space="preserve">b) ¿Cómo podría representar el óptimo de producción y consumo del hogar si no hay mercado de tierra pero si de trabajo? ¿Cambia la situación con respecto al punto (a)? </w:t>
      </w:r>
    </w:p>
    <w:p w:rsidR="009C3353" w:rsidRPr="00991093" w:rsidRDefault="009C3353" w:rsidP="009C3353">
      <w:r>
        <w:t xml:space="preserve">c) Suponga que no hay mercado de tierra y el mercado de trabajo tiene demanda limitada. Es decir,  hay un límite de horas de trabajo que se pueden vender en el mercado: </w:t>
      </w:r>
      <w:r w:rsidRPr="00750B3A">
        <w:rPr>
          <w:sz w:val="28"/>
          <w:szCs w:val="28"/>
        </w:rPr>
        <w:t>L</w:t>
      </w:r>
      <w:r w:rsidRPr="00750B3A">
        <w:rPr>
          <w:sz w:val="28"/>
          <w:szCs w:val="28"/>
          <w:vertAlign w:val="superscript"/>
        </w:rPr>
        <w:t>m</w:t>
      </w:r>
      <w:r w:rsidRPr="00750B3A">
        <w:rPr>
          <w:sz w:val="28"/>
          <w:szCs w:val="28"/>
        </w:rPr>
        <w:t xml:space="preserve"> ≤ M</w:t>
      </w:r>
      <w:r>
        <w:rPr>
          <w:sz w:val="28"/>
          <w:szCs w:val="28"/>
        </w:rPr>
        <w:t xml:space="preserve">. </w:t>
      </w:r>
      <w:r>
        <w:t>Analice el caso de un hogar que desea vender una cantidad mayor a M en el mercado.</w:t>
      </w:r>
    </w:p>
    <w:p w:rsidR="009C3353" w:rsidRDefault="009C3353" w:rsidP="009C3353">
      <w:pPr>
        <w:pStyle w:val="Default"/>
        <w:numPr>
          <w:ilvl w:val="0"/>
          <w:numId w:val="1"/>
        </w:numPr>
      </w:pPr>
      <w:r>
        <w:t>d) ¿De qué dependerá la cantidad de trabajo que un hogar desea ofrecer en el mercado de trabajo?</w:t>
      </w:r>
    </w:p>
    <w:p w:rsidR="009C3353" w:rsidRDefault="009C3353" w:rsidP="009C3353">
      <w:pPr>
        <w:pStyle w:val="Default"/>
      </w:pPr>
      <w:r>
        <w:t>e) Explique la idea de “separación” y sus implicancias para la interpretación del comportamiento de las empresas agropecuarias familiares.</w:t>
      </w:r>
    </w:p>
    <w:p w:rsidR="00D859DC" w:rsidRPr="00E16239" w:rsidRDefault="00D859DC" w:rsidP="00D859DC">
      <w:pPr>
        <w:pStyle w:val="Default"/>
        <w:rPr>
          <w:b/>
        </w:rPr>
      </w:pPr>
      <w:r>
        <w:br w:type="page"/>
      </w:r>
      <w:r>
        <w:lastRenderedPageBreak/>
        <w:t>6</w:t>
      </w:r>
      <w:r w:rsidRPr="00E16239">
        <w:rPr>
          <w:b/>
        </w:rPr>
        <w:t>. Adopción de tecnología</w:t>
      </w:r>
    </w:p>
    <w:p w:rsidR="00D859DC" w:rsidRDefault="00D859DC" w:rsidP="00D859DC">
      <w:pPr>
        <w:pStyle w:val="Default"/>
      </w:pPr>
      <w:r>
        <w:t>La difusión de nuevas tecnologías en agricultura tiende a seguir un patrón de adopción que puede ser caracterizado por una curva en forma de “S” (o logística) a lo largo del tiempo</w:t>
      </w:r>
    </w:p>
    <w:p w:rsidR="00D859DC" w:rsidRDefault="00D859DC" w:rsidP="00D859DC">
      <w:pPr>
        <w:pStyle w:val="Default"/>
      </w:pPr>
      <w:r>
        <w:t xml:space="preserve">a) ¿Conceptualmente, qué factores pueden explicar diferenciales en la velocidad de adopción para una tecnología entre distintas zonas? Puede usar como ejemplo el caso analizado por </w:t>
      </w:r>
      <w:proofErr w:type="spellStart"/>
      <w:r>
        <w:t>Grilliches</w:t>
      </w:r>
      <w:proofErr w:type="spellEnd"/>
      <w:r>
        <w:t xml:space="preserve"> (1957):</w:t>
      </w:r>
    </w:p>
    <w:p w:rsidR="00D859DC" w:rsidRDefault="00D859DC" w:rsidP="00D859DC">
      <w:pPr>
        <w:pStyle w:val="Default"/>
      </w:pPr>
    </w:p>
    <w:p w:rsidR="00D859DC" w:rsidRDefault="00B37B02" w:rsidP="00D859DC">
      <w:pPr>
        <w:pStyle w:val="Default"/>
      </w:pPr>
      <w:r>
        <w:rPr>
          <w:noProof/>
        </w:rPr>
        <w:drawing>
          <wp:inline distT="0" distB="0" distL="0" distR="0">
            <wp:extent cx="4464050" cy="2051050"/>
            <wp:effectExtent l="1905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srcRect/>
                    <a:stretch>
                      <a:fillRect/>
                    </a:stretch>
                  </pic:blipFill>
                  <pic:spPr bwMode="auto">
                    <a:xfrm>
                      <a:off x="0" y="0"/>
                      <a:ext cx="4464050" cy="2051050"/>
                    </a:xfrm>
                    <a:prstGeom prst="rect">
                      <a:avLst/>
                    </a:prstGeom>
                    <a:noFill/>
                    <a:ln w="9525">
                      <a:noFill/>
                      <a:miter lim="800000"/>
                      <a:headEnd/>
                      <a:tailEnd/>
                    </a:ln>
                  </pic:spPr>
                </pic:pic>
              </a:graphicData>
            </a:graphic>
          </wp:inline>
        </w:drawing>
      </w:r>
      <w:r w:rsidR="00D859DC">
        <w:t xml:space="preserve">  </w:t>
      </w:r>
    </w:p>
    <w:p w:rsidR="00D859DC" w:rsidRDefault="00D859DC" w:rsidP="00D859DC">
      <w:pPr>
        <w:pStyle w:val="Default"/>
      </w:pPr>
    </w:p>
    <w:p w:rsidR="00D859DC" w:rsidRDefault="00D859DC" w:rsidP="00D859DC">
      <w:pPr>
        <w:pStyle w:val="Default"/>
      </w:pPr>
      <w:r>
        <w:t>b) El siguiente gráfico ilustra la adopción de tres mejoras genéticas en la agricultura argentina en diferentes momentos del tiempo: Soja RR (1997-1999), Trigo con genética mejorada (1973-1989), y Maíz híbrido (1953-1980).</w:t>
      </w:r>
    </w:p>
    <w:p w:rsidR="00D859DC" w:rsidRDefault="00D859DC" w:rsidP="00D859DC">
      <w:pPr>
        <w:pStyle w:val="Default"/>
      </w:pPr>
      <w:r>
        <w:t xml:space="preserve">¿Qué factores cree </w:t>
      </w:r>
      <w:proofErr w:type="spellStart"/>
      <w:r>
        <w:t>ud.</w:t>
      </w:r>
      <w:proofErr w:type="spellEnd"/>
      <w:r>
        <w:t xml:space="preserve"> que podrían explorarse como explicación para los distintos tiempos que llevó llegar a un 90% de adopción de cada nueva tecnología?</w:t>
      </w:r>
    </w:p>
    <w:p w:rsidR="00D859DC" w:rsidRPr="00D56949" w:rsidRDefault="00B37B02" w:rsidP="00D859DC">
      <w:pPr>
        <w:pStyle w:val="Default"/>
      </w:pPr>
      <w:r>
        <w:rPr>
          <w:noProof/>
        </w:rPr>
        <w:drawing>
          <wp:inline distT="0" distB="0" distL="0" distR="0">
            <wp:extent cx="4591050" cy="3181350"/>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srcRect/>
                    <a:stretch>
                      <a:fillRect/>
                    </a:stretch>
                  </pic:blipFill>
                  <pic:spPr bwMode="auto">
                    <a:xfrm>
                      <a:off x="0" y="0"/>
                      <a:ext cx="4591050" cy="3181350"/>
                    </a:xfrm>
                    <a:prstGeom prst="rect">
                      <a:avLst/>
                    </a:prstGeom>
                    <a:noFill/>
                    <a:ln w="9525">
                      <a:noFill/>
                      <a:miter lim="800000"/>
                      <a:headEnd/>
                      <a:tailEnd/>
                    </a:ln>
                  </pic:spPr>
                </pic:pic>
              </a:graphicData>
            </a:graphic>
          </wp:inline>
        </w:drawing>
      </w:r>
    </w:p>
    <w:sectPr w:rsidR="00D859DC" w:rsidRPr="00D5694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0914D6D"/>
    <w:multiLevelType w:val="hybridMultilevel"/>
    <w:tmpl w:val="94DAE128"/>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0">
    <w:nsid w:val="425D2BE4"/>
    <w:multiLevelType w:val="hybridMultilevel"/>
    <w:tmpl w:val="5C5834FC"/>
    <w:lvl w:ilvl="0" w:tplc="0C0A0017">
      <w:start w:val="1"/>
      <w:numFmt w:val="lowerLetter"/>
      <w:lvlText w:val="%1)"/>
      <w:lvlJc w:val="left"/>
      <w:pPr>
        <w:tabs>
          <w:tab w:val="num" w:pos="720"/>
        </w:tabs>
        <w:ind w:left="720" w:hanging="360"/>
      </w:pPr>
      <w:rPr>
        <w:rFonts w:hint="default"/>
      </w:rPr>
    </w:lvl>
    <w:lvl w:ilvl="1" w:tplc="CD6E7BAC">
      <w:start w:val="1"/>
      <w:numFmt w:val="bullet"/>
      <w:lvlText w:val=""/>
      <w:lvlJc w:val="left"/>
      <w:pPr>
        <w:tabs>
          <w:tab w:val="num" w:pos="1077"/>
        </w:tabs>
        <w:ind w:left="720" w:firstLine="360"/>
      </w:pPr>
      <w:rPr>
        <w:rFonts w:ascii="Wingdings" w:hAnsi="Wingding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4926680F"/>
    <w:multiLevelType w:val="hybridMultilevel"/>
    <w:tmpl w:val="CE80A130"/>
    <w:lvl w:ilvl="0" w:tplc="CD6E7BAC">
      <w:start w:val="1"/>
      <w:numFmt w:val="bullet"/>
      <w:lvlText w:val=""/>
      <w:lvlJc w:val="left"/>
      <w:pPr>
        <w:tabs>
          <w:tab w:val="num" w:pos="357"/>
        </w:tabs>
        <w:ind w:left="0" w:firstLine="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E12316E"/>
    <w:multiLevelType w:val="hybridMultilevel"/>
    <w:tmpl w:val="C5D6C552"/>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D859DC"/>
    <w:rsid w:val="00085C5B"/>
    <w:rsid w:val="000E74E2"/>
    <w:rsid w:val="00111DF0"/>
    <w:rsid w:val="001D004C"/>
    <w:rsid w:val="0059026D"/>
    <w:rsid w:val="008F1C18"/>
    <w:rsid w:val="009C3353"/>
    <w:rsid w:val="00B37B02"/>
    <w:rsid w:val="00D859DC"/>
    <w:rsid w:val="00E9191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611B075F"/>
  <w15:docId w15:val="{A9D3EE3E-A6F9-432B-8AE6-7E7FAD69B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859DC"/>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D859DC"/>
    <w:pPr>
      <w:autoSpaceDE w:val="0"/>
      <w:autoSpaceDN w:val="0"/>
      <w:adjustRightInd w:val="0"/>
    </w:pPr>
    <w:rPr>
      <w:color w:val="000000"/>
      <w:sz w:val="24"/>
      <w:szCs w:val="24"/>
    </w:rPr>
  </w:style>
  <w:style w:type="paragraph" w:styleId="Textodeglobo">
    <w:name w:val="Balloon Text"/>
    <w:basedOn w:val="Normal"/>
    <w:link w:val="TextodegloboCar"/>
    <w:rsid w:val="009C3353"/>
    <w:rPr>
      <w:rFonts w:ascii="Tahoma" w:hAnsi="Tahoma" w:cs="Tahoma"/>
      <w:sz w:val="16"/>
      <w:szCs w:val="16"/>
    </w:rPr>
  </w:style>
  <w:style w:type="character" w:customStyle="1" w:styleId="TextodegloboCar">
    <w:name w:val="Texto de globo Car"/>
    <w:basedOn w:val="Fuentedeprrafopredeter"/>
    <w:link w:val="Textodeglobo"/>
    <w:rsid w:val="009C335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6</Pages>
  <Words>1023</Words>
  <Characters>5835</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UCEMA</vt:lpstr>
    </vt:vector>
  </TitlesOfParts>
  <Company/>
  <LinksUpToDate>false</LinksUpToDate>
  <CharactersWithSpaces>6845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UCEMA</dc:title>
  <dc:subject/>
  <dc:creator>dlema</dc:creator>
  <cp:keywords/>
  <dc:description/>
  <cp:lastModifiedBy>Daniel Lema</cp:lastModifiedBy>
  <cp:revision>4</cp:revision>
  <dcterms:created xsi:type="dcterms:W3CDTF">2013-06-14T19:07:00Z</dcterms:created>
  <dcterms:modified xsi:type="dcterms:W3CDTF">2018-12-06T20:12:00Z</dcterms:modified>
</cp:coreProperties>
</file>